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Более</w:t>
      </w:r>
      <w:r w:rsidDel="00000000" w:rsidR="00000000" w:rsidRPr="00000000">
        <w:rPr>
          <w:b w:val="1"/>
          <w:sz w:val="32"/>
          <w:szCs w:val="32"/>
          <w:rtl w:val="0"/>
        </w:rPr>
        <w:t xml:space="preserve"> 2 500 000 руб. оплатили 20 компаний в счет оплаты долга за вывоз ТКО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12</w:t>
      </w:r>
      <w:r w:rsidDel="00000000" w:rsidR="00000000" w:rsidRPr="00000000">
        <w:rPr>
          <w:rtl w:val="0"/>
        </w:rPr>
        <w:t xml:space="preserve">.09.2022</w:t>
      </w:r>
      <w:r w:rsidDel="00000000" w:rsidR="00000000" w:rsidRPr="00000000">
        <w:rPr>
          <w:rtl w:val="0"/>
        </w:rPr>
        <w:t xml:space="preserve"> г.</w:t>
      </w:r>
    </w:p>
    <w:p w:rsidR="00000000" w:rsidDel="00000000" w:rsidP="00000000" w:rsidRDefault="00000000" w:rsidRPr="00000000" w14:paraId="00000003">
      <w:pPr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С июня по август в адрес судебных приставов было направлено 64 заявления о наложении ареста на имущество должников в счет оплаты долга за вывоз ТКО.</w:t>
      </w:r>
    </w:p>
    <w:p w:rsidR="00000000" w:rsidDel="00000000" w:rsidP="00000000" w:rsidRDefault="00000000" w:rsidRPr="00000000" w14:paraId="00000005">
      <w:pPr>
        <w:shd w:fill="ffffff" w:val="clear"/>
        <w:spacing w:after="0" w:line="240" w:lineRule="auto"/>
        <w:rPr/>
      </w:pPr>
      <w:r w:rsidDel="00000000" w:rsidR="00000000" w:rsidRPr="00000000">
        <w:rPr>
          <w:b w:val="1"/>
          <w:rtl w:val="0"/>
        </w:rPr>
        <w:br w:type="textWrapping"/>
      </w:r>
      <w:r w:rsidDel="00000000" w:rsidR="00000000" w:rsidRPr="00000000">
        <w:rPr>
          <w:rtl w:val="0"/>
        </w:rPr>
        <w:t xml:space="preserve">На данный момент 20 компаний-должников уже оплатили долг на общую сумму около 2 500 000 рублей. Эти компании долгое время не оплачивали услуги по обращению с ТКО, что привело к судебному разбирательству. Также предпринимателям пришлось оплатить исполнительский сбор приставам.</w:t>
        <w:br w:type="textWrapping"/>
      </w:r>
    </w:p>
    <w:p w:rsidR="00000000" w:rsidDel="00000000" w:rsidP="00000000" w:rsidRDefault="00000000" w:rsidRPr="00000000" w14:paraId="00000006">
      <w:pPr>
        <w:shd w:fill="ffffff" w:val="clear"/>
        <w:spacing w:after="0" w:line="240" w:lineRule="auto"/>
        <w:rPr/>
      </w:pPr>
      <w:r w:rsidDel="00000000" w:rsidR="00000000" w:rsidRPr="00000000">
        <w:rPr>
          <w:rtl w:val="0"/>
        </w:rPr>
        <w:t xml:space="preserve">Еще у 44 юридических лиц были</w:t>
      </w:r>
      <w:r w:rsidDel="00000000" w:rsidR="00000000" w:rsidRPr="00000000">
        <w:rPr>
          <w:rtl w:val="0"/>
        </w:rPr>
        <w:t xml:space="preserve"> составлены акты описи и ареста на имущество, которое сейчас передано на оценку.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Напомним, что всем потребителям необходимо оплачивать услугу вывоза ТКО. </w:t>
      </w:r>
    </w:p>
    <w:p w:rsidR="00000000" w:rsidDel="00000000" w:rsidP="00000000" w:rsidRDefault="00000000" w:rsidRPr="00000000" w14:paraId="00000009">
      <w:pPr>
        <w:spacing w:after="0" w:line="240" w:lineRule="auto"/>
        <w:rPr/>
      </w:pPr>
      <w:r w:rsidDel="00000000" w:rsidR="00000000" w:rsidRPr="00000000">
        <w:rPr>
          <w:highlight w:val="white"/>
          <w:rtl w:val="0"/>
        </w:rPr>
        <w:t xml:space="preserve">Рекомендуем не доводить дело до суда,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в противном случае это может привести к:</w:t>
      </w:r>
    </w:p>
    <w:p w:rsidR="00000000" w:rsidDel="00000000" w:rsidP="00000000" w:rsidRDefault="00000000" w:rsidRPr="00000000" w14:paraId="0000000A">
      <w:pPr>
        <w:spacing w:after="0" w:line="240" w:lineRule="auto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line="240" w:lineRule="auto"/>
        <w:ind w:left="720" w:hanging="36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полному погашению суммы накопленных пеней;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="240" w:lineRule="auto"/>
        <w:ind w:left="720" w:hanging="36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оплате 7% исполнительского сбора приставам;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line="240" w:lineRule="auto"/>
        <w:ind w:left="720" w:hanging="36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аресту банковских счетов;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="240" w:lineRule="auto"/>
        <w:ind w:left="720" w:hanging="36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изъятию имущества, с целью погашения существующего долга;  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240" w:lineRule="auto"/>
        <w:ind w:left="720" w:hanging="36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принудительному списанию денежных средств со счетов;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240" w:lineRule="auto"/>
        <w:ind w:left="720" w:hanging="360"/>
        <w:rPr>
          <w:highlight w:val="white"/>
          <w:u w:val="none"/>
        </w:rPr>
      </w:pPr>
      <w:r w:rsidDel="00000000" w:rsidR="00000000" w:rsidRPr="00000000">
        <w:rPr>
          <w:highlight w:val="white"/>
          <w:rtl w:val="0"/>
        </w:rPr>
        <w:t xml:space="preserve">ограничению выезда за пределы РФ.</w:t>
      </w:r>
    </w:p>
    <w:p w:rsidR="00000000" w:rsidDel="00000000" w:rsidP="00000000" w:rsidRDefault="00000000" w:rsidRPr="00000000" w14:paraId="00000011">
      <w:pPr>
        <w:shd w:fill="ffffff" w:val="clear"/>
        <w:spacing w:after="0" w:line="240" w:lineRule="auto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Какие есть </w:t>
      </w:r>
      <w:r w:rsidDel="00000000" w:rsidR="00000000" w:rsidRPr="00000000">
        <w:rPr>
          <w:b w:val="1"/>
          <w:highlight w:val="white"/>
          <w:rtl w:val="0"/>
        </w:rPr>
        <w:t xml:space="preserve">способы досудебного урегулирования вопроса</w:t>
      </w:r>
      <w:r w:rsidDel="00000000" w:rsidR="00000000" w:rsidRPr="00000000">
        <w:rPr>
          <w:b w:val="1"/>
          <w:rtl w:val="0"/>
        </w:rPr>
        <w:t xml:space="preserve"> для бизнеса?</w:t>
      </w:r>
    </w:p>
    <w:p w:rsidR="00000000" w:rsidDel="00000000" w:rsidP="00000000" w:rsidRDefault="00000000" w:rsidRPr="00000000" w14:paraId="00000013">
      <w:pPr>
        <w:numPr>
          <w:ilvl w:val="0"/>
          <w:numId w:val="6"/>
        </w:numPr>
        <w:spacing w:after="0" w:line="240" w:lineRule="auto"/>
        <w:ind w:left="720" w:hanging="36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Заключить с регоператором соглашение об урегулировании задолженности.</w:t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spacing w:after="0" w:line="240" w:lineRule="auto"/>
        <w:ind w:left="720" w:hanging="36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Получить рассрочку долга до 1 года без учета пеней.</w:t>
      </w:r>
    </w:p>
    <w:p w:rsidR="00000000" w:rsidDel="00000000" w:rsidP="00000000" w:rsidRDefault="00000000" w:rsidRPr="00000000" w14:paraId="00000015">
      <w:pPr>
        <w:numPr>
          <w:ilvl w:val="0"/>
          <w:numId w:val="6"/>
        </w:numPr>
        <w:spacing w:after="0" w:line="240" w:lineRule="auto"/>
        <w:ind w:left="720" w:hanging="36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Перейти на фактический учет отходов.</w:t>
      </w:r>
    </w:p>
    <w:p w:rsidR="00000000" w:rsidDel="00000000" w:rsidP="00000000" w:rsidRDefault="00000000" w:rsidRPr="00000000" w14:paraId="00000016">
      <w:pPr>
        <w:spacing w:after="0" w:line="240" w:lineRule="auto"/>
        <w:ind w:left="720" w:firstLine="0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ind w:left="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Для физических лиц также есть возможность выплаты долга в рассрочку.</w:t>
      </w:r>
    </w:p>
    <w:p w:rsidR="00000000" w:rsidDel="00000000" w:rsidP="00000000" w:rsidRDefault="00000000" w:rsidRPr="00000000" w14:paraId="00000018">
      <w:pPr>
        <w:shd w:fill="ffffff" w:val="clear"/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Почему необходимо оплачивать услугу по обращению с ТКО?</w:t>
      </w:r>
    </w:p>
    <w:p w:rsidR="00000000" w:rsidDel="00000000" w:rsidP="00000000" w:rsidRDefault="00000000" w:rsidRPr="00000000" w14:paraId="0000001A">
      <w:pPr>
        <w:shd w:fill="ffffff" w:val="clear"/>
        <w:spacing w:after="0" w:line="240" w:lineRule="auto"/>
        <w:ind w:left="0" w:firstLine="0"/>
        <w:rPr/>
      </w:pPr>
      <w:r w:rsidDel="00000000" w:rsidR="00000000" w:rsidRPr="00000000">
        <w:rPr>
          <w:rtl w:val="0"/>
        </w:rPr>
        <w:t xml:space="preserve">С 1 января 2019 г. услуга по обращению с ТКО перешла в разряд коммунальных, то есть на нее распространяются положения Жилищного кодекса РФ. Потребитель обязан оплачивать услугу по всем объектам жилой и нежилой недвижимости, находящихся в собственности </w:t>
      </w:r>
      <w:r w:rsidDel="00000000" w:rsidR="00000000" w:rsidRPr="00000000">
        <w:rPr>
          <w:rtl w:val="0"/>
        </w:rPr>
        <w:t xml:space="preserve">на основании пункта п. 56.2 Постановления Правительства РФ № 354.</w:t>
      </w:r>
    </w:p>
    <w:p w:rsidR="00000000" w:rsidDel="00000000" w:rsidP="00000000" w:rsidRDefault="00000000" w:rsidRPr="00000000" w14:paraId="0000001B">
      <w:pPr>
        <w:shd w:fill="ffffff" w:val="clear"/>
        <w:spacing w:after="0"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spacing w:after="0" w:line="240" w:lineRule="auto"/>
        <w:ind w:left="0" w:firstLine="0"/>
        <w:rPr/>
      </w:pPr>
      <w:r w:rsidDel="00000000" w:rsidR="00000000" w:rsidRPr="00000000">
        <w:rPr>
          <w:rtl w:val="0"/>
        </w:rPr>
        <w:t xml:space="preserve">На основании ФЗ № 89, все собственники твердых коммунальных отходов обязаны оплачивать услугу по вывозу ТКО только региональному оператору. Договор регионального оператора с собственниками отходов считается заключенным на условиях публичной оферты с 17 января 2019 года.</w:t>
      </w:r>
    </w:p>
    <w:p w:rsidR="00000000" w:rsidDel="00000000" w:rsidP="00000000" w:rsidRDefault="00000000" w:rsidRPr="00000000" w14:paraId="0000001D">
      <w:pPr>
        <w:shd w:fill="ffffff" w:val="clear"/>
        <w:spacing w:after="0" w:line="240" w:lineRule="auto"/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Как узнать сумму задолженности и оплатить услугу?</w:t>
      </w:r>
    </w:p>
    <w:p w:rsidR="00000000" w:rsidDel="00000000" w:rsidP="00000000" w:rsidRDefault="00000000" w:rsidRPr="00000000" w14:paraId="00000020">
      <w:pPr>
        <w:shd w:fill="ffffff" w:val="clear"/>
        <w:spacing w:after="0" w:line="240" w:lineRule="auto"/>
        <w:ind w:left="0" w:firstLine="0"/>
        <w:rPr/>
      </w:pPr>
      <w:r w:rsidDel="00000000" w:rsidR="00000000" w:rsidRPr="00000000">
        <w:rPr>
          <w:b w:val="1"/>
          <w:rtl w:val="0"/>
        </w:rPr>
        <w:t xml:space="preserve">Юридические лица</w:t>
      </w:r>
      <w:r w:rsidDel="00000000" w:rsidR="00000000" w:rsidRPr="00000000">
        <w:rPr>
          <w:rtl w:val="0"/>
        </w:rPr>
        <w:t xml:space="preserve"> могут узнать сумму задолженности и оплатить услугу в личном кабинете на сайте </w:t>
      </w:r>
      <w:hyperlink r:id="rId6">
        <w:r w:rsidDel="00000000" w:rsidR="00000000" w:rsidRPr="00000000">
          <w:rPr>
            <w:rtl w:val="0"/>
          </w:rPr>
          <w:t xml:space="preserve">РТ-НЭО Иркутск</w:t>
        </w:r>
      </w:hyperlink>
      <w:r w:rsidDel="00000000" w:rsidR="00000000" w:rsidRPr="00000000">
        <w:rPr>
          <w:rtl w:val="0"/>
        </w:rPr>
        <w:t xml:space="preserve">, по телефону горячей линии и почте.</w:t>
      </w:r>
    </w:p>
    <w:p w:rsidR="00000000" w:rsidDel="00000000" w:rsidP="00000000" w:rsidRDefault="00000000" w:rsidRPr="00000000" w14:paraId="00000021">
      <w:pPr>
        <w:shd w:fill="ffffff" w:val="clear"/>
        <w:spacing w:after="0"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after="0" w:line="240" w:lineRule="auto"/>
        <w:ind w:left="0" w:firstLine="0"/>
        <w:rPr/>
      </w:pPr>
      <w:r w:rsidDel="00000000" w:rsidR="00000000" w:rsidRPr="00000000">
        <w:rPr>
          <w:b w:val="1"/>
          <w:rtl w:val="0"/>
        </w:rPr>
        <w:t xml:space="preserve">Физические лица</w:t>
      </w:r>
      <w:r w:rsidDel="00000000" w:rsidR="00000000" w:rsidRPr="00000000">
        <w:rPr>
          <w:rtl w:val="0"/>
        </w:rPr>
        <w:t xml:space="preserve"> могут получить информацию о состоянии лицевого счета в платежных квитанциях, через сервис ГИС ЖКХ, по телефону горячей линии и почте.</w:t>
      </w:r>
    </w:p>
    <w:p w:rsidR="00000000" w:rsidDel="00000000" w:rsidP="00000000" w:rsidRDefault="00000000" w:rsidRPr="00000000" w14:paraId="00000023">
      <w:pPr>
        <w:shd w:fill="ffffff" w:val="clear"/>
        <w:spacing w:after="0"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spacing w:after="0" w:line="240" w:lineRule="auto"/>
        <w:ind w:left="0" w:firstLine="0"/>
        <w:rPr/>
      </w:pPr>
      <w:r w:rsidDel="00000000" w:rsidR="00000000" w:rsidRPr="00000000">
        <w:rPr>
          <w:rtl w:val="0"/>
        </w:rPr>
        <w:t xml:space="preserve">Оплатить услугу без комиссии можно через:</w:t>
      </w:r>
    </w:p>
    <w:p w:rsidR="00000000" w:rsidDel="00000000" w:rsidP="00000000" w:rsidRDefault="00000000" w:rsidRPr="00000000" w14:paraId="00000025">
      <w:pPr>
        <w:numPr>
          <w:ilvl w:val="0"/>
          <w:numId w:val="7"/>
        </w:numPr>
        <w:shd w:fill="ffffff" w:val="clear"/>
        <w:spacing w:after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банкоматы "ВТБ" и "ВТБ-онлайн";</w:t>
      </w:r>
    </w:p>
    <w:p w:rsidR="00000000" w:rsidDel="00000000" w:rsidP="00000000" w:rsidRDefault="00000000" w:rsidRPr="00000000" w14:paraId="00000026">
      <w:pPr>
        <w:numPr>
          <w:ilvl w:val="0"/>
          <w:numId w:val="7"/>
        </w:numPr>
        <w:shd w:fill="ffffff" w:val="clear"/>
        <w:spacing w:after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банкоматы ПАО «ПОЧТА БАНК».</w:t>
      </w:r>
    </w:p>
    <w:p w:rsidR="00000000" w:rsidDel="00000000" w:rsidP="00000000" w:rsidRDefault="00000000" w:rsidRPr="00000000" w14:paraId="00000027">
      <w:pPr>
        <w:shd w:fill="ffffff" w:val="clear"/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hd w:fill="ffffff" w:val="clear"/>
        <w:spacing w:after="0" w:line="240" w:lineRule="auto"/>
        <w:ind w:left="0" w:firstLine="0"/>
        <w:rPr/>
      </w:pPr>
      <w:r w:rsidDel="00000000" w:rsidR="00000000" w:rsidRPr="00000000">
        <w:rPr>
          <w:rtl w:val="0"/>
        </w:rPr>
        <w:t xml:space="preserve">С возможным взиманием комиссии: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hd w:fill="ffffff" w:val="clear"/>
        <w:spacing w:after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банкоматы "СберБанк" и мобильное приложение "СберБанк Онлайн";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hd w:fill="ffffff" w:val="clear"/>
        <w:spacing w:after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пункты приема платежей "Система "Город" и онлайн-сервис https://lk.uplati.ru/;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hd w:fill="ffffff" w:val="clear"/>
        <w:spacing w:after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отделения Почты России.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spacing w:after="0"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hd w:fill="ffffff" w:val="clear"/>
        <w:spacing w:after="0" w:line="240" w:lineRule="auto"/>
        <w:ind w:left="0" w:firstLine="0"/>
        <w:rPr/>
      </w:pPr>
      <w:r w:rsidDel="00000000" w:rsidR="00000000" w:rsidRPr="00000000">
        <w:rPr>
          <w:rtl w:val="0"/>
        </w:rPr>
        <w:t xml:space="preserve">Если физическим лицам не пришли квитанции, для решения вопроса необходимо обратиться по телефону горячей линии.</w:t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shd w:fill="ffffff" w:val="clear"/>
        <w:spacing w:after="0" w:line="240" w:lineRule="auto"/>
        <w:ind w:left="720" w:hanging="36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spacing w:after="0" w:line="240" w:lineRule="auto"/>
        <w:rPr/>
      </w:pPr>
      <w:r w:rsidDel="00000000" w:rsidR="00000000" w:rsidRPr="00000000">
        <w:rPr>
          <w:rtl w:val="0"/>
        </w:rPr>
        <w:t xml:space="preserve">Необходимую консультацию можно получить у специалистов “РТ-НЭО Иркутск” по следующим контактам:</w:t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shd w:fill="ffffff" w:val="clear"/>
        <w:spacing w:after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8 (3952) 43-44-11</w:t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shd w:fill="ffffff" w:val="clear"/>
        <w:spacing w:after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contact@rtneo-irk.ru </w:t>
      </w:r>
    </w:p>
    <w:p w:rsidR="00000000" w:rsidDel="00000000" w:rsidP="00000000" w:rsidRDefault="00000000" w:rsidRPr="00000000" w14:paraId="00000032">
      <w:pPr>
        <w:shd w:fill="ffffff" w:val="clear"/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hd w:fill="ffffff" w:val="clear"/>
        <w:spacing w:after="0" w:line="240" w:lineRule="auto"/>
        <w:rPr/>
      </w:pPr>
      <w:r w:rsidDel="00000000" w:rsidR="00000000" w:rsidRPr="00000000">
        <w:rPr>
          <w:rtl w:val="0"/>
        </w:rPr>
        <w:t xml:space="preserve">Режим работы горячей линии: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shd w:fill="ffffff" w:val="clear"/>
        <w:spacing w:after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в будни с 8:00 до 19:00, </w:t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shd w:fill="ffffff" w:val="clear"/>
        <w:spacing w:after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в выходные дни с 9:00 до 18:00.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Контакты для СМИ:</w:t>
      </w:r>
    </w:p>
    <w:p w:rsidR="00000000" w:rsidDel="00000000" w:rsidP="00000000" w:rsidRDefault="00000000" w:rsidRPr="00000000" w14:paraId="00000038">
      <w:pPr>
        <w:widowControl w:val="0"/>
        <w:jc w:val="both"/>
        <w:rPr/>
      </w:pPr>
      <w:r w:rsidDel="00000000" w:rsidR="00000000" w:rsidRPr="00000000">
        <w:rPr>
          <w:rtl w:val="0"/>
        </w:rPr>
        <w:t xml:space="preserve">press@rtneo-irk.ru </w:t>
      </w:r>
    </w:p>
    <w:p w:rsidR="00000000" w:rsidDel="00000000" w:rsidP="00000000" w:rsidRDefault="00000000" w:rsidRPr="00000000" w14:paraId="00000039">
      <w:pPr>
        <w:widowControl w:val="0"/>
        <w:jc w:val="both"/>
        <w:rPr/>
      </w:pPr>
      <w:r w:rsidDel="00000000" w:rsidR="00000000" w:rsidRPr="00000000">
        <w:rPr>
          <w:rtl w:val="0"/>
        </w:rPr>
        <w:t xml:space="preserve">Дарья Рычкова </w:t>
      </w:r>
    </w:p>
    <w:p w:rsidR="00000000" w:rsidDel="00000000" w:rsidP="00000000" w:rsidRDefault="00000000" w:rsidRPr="00000000" w14:paraId="0000003A">
      <w:pPr>
        <w:widowControl w:val="0"/>
        <w:jc w:val="both"/>
        <w:rPr/>
      </w:pPr>
      <w:r w:rsidDel="00000000" w:rsidR="00000000" w:rsidRPr="00000000">
        <w:rPr>
          <w:rtl w:val="0"/>
        </w:rPr>
        <w:t xml:space="preserve">PR-менеджер ООО “РТ-НЭО Иркутск”</w:t>
      </w:r>
    </w:p>
    <w:p w:rsidR="00000000" w:rsidDel="00000000" w:rsidP="00000000" w:rsidRDefault="00000000" w:rsidRPr="00000000" w14:paraId="0000003B">
      <w:pPr>
        <w:rPr>
          <w:b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9" w:w="11907" w:orient="portrait"/>
      <w:pgMar w:bottom="709" w:top="2551.1811023622045" w:left="1701" w:right="85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2">
    <w:pPr>
      <w:widowControl w:val="0"/>
      <w:rPr>
        <w:sz w:val="20"/>
        <w:szCs w:val="20"/>
        <w:highlight w:val="white"/>
      </w:rPr>
    </w:pPr>
    <w:r w:rsidDel="00000000" w:rsidR="00000000" w:rsidRPr="00000000">
      <w:rPr>
        <w:b w:val="1"/>
        <w:sz w:val="20"/>
        <w:szCs w:val="20"/>
        <w:highlight w:val="white"/>
        <w:rtl w:val="0"/>
      </w:rPr>
      <w:t xml:space="preserve">ООО “РТ-НЭО Иркутск” </w:t>
    </w:r>
    <w:r w:rsidDel="00000000" w:rsidR="00000000" w:rsidRPr="00000000">
      <w:rPr>
        <w:sz w:val="20"/>
        <w:szCs w:val="20"/>
        <w:highlight w:val="white"/>
        <w:rtl w:val="0"/>
      </w:rPr>
      <w:t xml:space="preserve"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</w:r>
  </w:p>
  <w:p w:rsidR="00000000" w:rsidDel="00000000" w:rsidP="00000000" w:rsidRDefault="00000000" w:rsidRPr="00000000" w14:paraId="0000004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C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-533399</wp:posOffset>
          </wp:positionH>
          <wp:positionV relativeFrom="paragraph">
            <wp:posOffset>285750</wp:posOffset>
          </wp:positionV>
          <wp:extent cx="2344103" cy="945587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44103" cy="94558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D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"/>
      <w:lvlJc w:val="left"/>
      <w:pPr>
        <w:ind w:left="720" w:hanging="360"/>
      </w:pPr>
      <w:rPr>
        <w:rFonts w:ascii="Open Sans" w:cs="Open Sans" w:eastAsia="Open Sans" w:hAnsi="Open Sans"/>
        <w:color w:val="555555"/>
        <w:sz w:val="23"/>
        <w:szCs w:val="23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rFonts w:ascii="Open Sans" w:cs="Open Sans" w:eastAsia="Open Sans" w:hAnsi="Open Sans"/>
        <w:color w:val="555555"/>
        <w:sz w:val="23"/>
        <w:szCs w:val="23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ind w:hanging="1"/>
    </w:pPr>
    <w:rPr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hyperlink" Target="https://rtneo-irk.ru/" TargetMode="Externa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